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B4F" w:rsidRDefault="002B5F54">
      <w:r>
        <w:t>Marbury v. Madison:  1800. Before Adams left offioce, he gave 58 of his men jobs. Some were not delivered on time. When Jefferson took office, he did not let some of these people keep their jobs. One man who was denied sued Jefferson. It went to the Supreme Court and the Chief Justice was John Marshall, the man who was supposed to delivered the letters. Marbury thought he was right to keep his job and he forced Jefferson to let him keep his job. This was the first time the court gained power of judicial review.</w:t>
      </w:r>
    </w:p>
    <w:sectPr w:rsidR="00513B4F" w:rsidSect="00513B4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B5F54"/>
    <w:rsid w:val="002B5F54"/>
    <w:rsid w:val="00513B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B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77</Words>
  <Characters>440</Characters>
  <Application>Microsoft Office Word</Application>
  <DocSecurity>0</DocSecurity>
  <Lines>3</Lines>
  <Paragraphs>1</Paragraphs>
  <ScaleCrop>false</ScaleCrop>
  <Company>Microsoft</Company>
  <LinksUpToDate>false</LinksUpToDate>
  <CharactersWithSpaces>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clucey11</dc:creator>
  <cp:lastModifiedBy>clucey11</cp:lastModifiedBy>
  <cp:revision>2</cp:revision>
  <dcterms:created xsi:type="dcterms:W3CDTF">2010-07-14T16:45:00Z</dcterms:created>
  <dcterms:modified xsi:type="dcterms:W3CDTF">2010-07-14T16:45:00Z</dcterms:modified>
</cp:coreProperties>
</file>